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578C" w:rsidRPr="00CB7285" w:rsidRDefault="00CB7285">
      <w:pPr>
        <w:rPr>
          <w:b/>
        </w:rPr>
      </w:pPr>
      <w:r w:rsidRPr="00CB7285">
        <w:rPr>
          <w:b/>
        </w:rPr>
        <w:t>KRÁTCE Z KRAJE</w:t>
      </w:r>
    </w:p>
    <w:p w:rsidR="00CB7285" w:rsidRPr="00CB7285" w:rsidRDefault="00CB7285" w:rsidP="00CB7285">
      <w:pPr>
        <w:rPr>
          <w:b/>
        </w:rPr>
      </w:pPr>
      <w:r w:rsidRPr="00CB7285">
        <w:rPr>
          <w:b/>
        </w:rPr>
        <w:t>Nová hyperbarická komora v Hostinném</w:t>
      </w:r>
    </w:p>
    <w:p w:rsidR="00CB7285" w:rsidRPr="00CB7285" w:rsidRDefault="00CB7285" w:rsidP="00CB7285">
      <w:r w:rsidRPr="00CB7285">
        <w:t>Královéhradecký kraj už</w:t>
      </w:r>
      <w:bookmarkStart w:id="0" w:name="_GoBack"/>
      <w:bookmarkEnd w:id="0"/>
      <w:r w:rsidRPr="00CB7285">
        <w:t xml:space="preserve"> zná dodavatele nové hyperbarické komory pro Rehabilitační ústav Hostinné na Trutnovsku, jejíž pořízení vyjde na 13 milionů korun. Pacientům bude pomáhat například při otravách oxidem uhelnatým, při popálení či při poúrazové léčbě.</w:t>
      </w:r>
      <w:r>
        <w:t xml:space="preserve"> Dodání se předpokládá do šesti měsíců. </w:t>
      </w:r>
    </w:p>
    <w:p w:rsidR="00CB7285" w:rsidRPr="00CB7285" w:rsidRDefault="00CB7285" w:rsidP="00CB7285">
      <w:pPr>
        <w:rPr>
          <w:b/>
        </w:rPr>
      </w:pPr>
      <w:r w:rsidRPr="00CB7285">
        <w:rPr>
          <w:b/>
        </w:rPr>
        <w:t>Změna je život</w:t>
      </w:r>
    </w:p>
    <w:p w:rsidR="00CB7285" w:rsidRPr="00CB7285" w:rsidRDefault="00CB7285" w:rsidP="00CB7285">
      <w:r w:rsidRPr="00CB7285">
        <w:t>V květnu měl premiéru dokumentární snímek Změna je život, který mapuje proces stěhování pěti lidí s postižením z ústavů do menších domácností. Za jeho vznikem stojí Královéhradecký kraj. Film naleznete na krajských webových stránkách, kde ho můžete zdarma sledovat.</w:t>
      </w:r>
    </w:p>
    <w:p w:rsidR="00CB7285" w:rsidRPr="00CB7285" w:rsidRDefault="00CB7285" w:rsidP="00CB7285">
      <w:pPr>
        <w:spacing w:before="100" w:beforeAutospacing="1" w:after="100" w:afterAutospacing="1" w:line="240" w:lineRule="auto"/>
        <w:jc w:val="both"/>
        <w:outlineLvl w:val="0"/>
        <w:rPr>
          <w:rFonts w:eastAsia="Times New Roman" w:cs="Times New Roman"/>
          <w:b/>
          <w:bCs/>
          <w:kern w:val="36"/>
          <w:lang w:eastAsia="cs-CZ"/>
        </w:rPr>
      </w:pPr>
      <w:r w:rsidRPr="00CB7285">
        <w:rPr>
          <w:rFonts w:eastAsia="Times New Roman" w:cs="Times New Roman"/>
          <w:b/>
          <w:bCs/>
          <w:kern w:val="36"/>
          <w:lang w:eastAsia="cs-CZ"/>
        </w:rPr>
        <w:t>Kraj přispívá na záchranu památek i živou kulturu</w:t>
      </w:r>
    </w:p>
    <w:p w:rsidR="00CB7285" w:rsidRPr="00CB7285" w:rsidRDefault="00CB7285" w:rsidP="00CB7285">
      <w:pPr>
        <w:spacing w:before="100" w:beforeAutospacing="1" w:after="100" w:afterAutospacing="1" w:line="240" w:lineRule="auto"/>
        <w:jc w:val="both"/>
        <w:rPr>
          <w:rFonts w:eastAsia="Times New Roman" w:cs="Times New Roman"/>
          <w:lang w:eastAsia="cs-CZ"/>
        </w:rPr>
      </w:pPr>
      <w:r w:rsidRPr="00CB7285">
        <w:rPr>
          <w:rFonts w:eastAsia="Times New Roman" w:cs="Times New Roman"/>
          <w:lang w:eastAsia="cs-CZ"/>
        </w:rPr>
        <w:t>Z pěti dotačních programů pro oblast kultury a památkové péče kraj letos poskytne téměř 12 milionů korun. Nejvíc peněz – přes 8 milionů - jde tradičně na obnovu památkových objektů, mezi kterými jsou kostely, zámky a letos třeba vodní mlýn či slunné lázně. Zbylé peníze jdou na tzv. živou kulturu, publikační činnost, restaurování varhan. Novinkou je pak dotační titul na restaurování movitých památek.</w:t>
      </w:r>
    </w:p>
    <w:p w:rsidR="00CB7285" w:rsidRPr="00CB7285" w:rsidRDefault="00CB7285" w:rsidP="00CB7285">
      <w:pPr>
        <w:rPr>
          <w:b/>
        </w:rPr>
      </w:pPr>
      <w:r w:rsidRPr="00CB7285">
        <w:rPr>
          <w:b/>
        </w:rPr>
        <w:t>Jičín – historické město!</w:t>
      </w:r>
    </w:p>
    <w:p w:rsidR="00CB7285" w:rsidRPr="00CB7285" w:rsidRDefault="00CB7285" w:rsidP="00CB7285">
      <w:r w:rsidRPr="00CB7285">
        <w:t>Cenu Historické město 2016 za příkladnou péči o památky a užívání dotací na jejich opravu letos získalo město Jičín. To v loňském roce díky dotacím ministerstva kultury, která činila téměř 3,5 milionu korun, opravilo pět památek. Obnovena byla například</w:t>
      </w:r>
      <w:r w:rsidRPr="00CB7285">
        <w:rPr>
          <w:rStyle w:val="apple-converted-space"/>
          <w:rFonts w:cs="Arial"/>
          <w:color w:val="000000"/>
          <w:shd w:val="clear" w:color="auto" w:fill="FFFFFF"/>
        </w:rPr>
        <w:t xml:space="preserve"> zdejší </w:t>
      </w:r>
      <w:r w:rsidRPr="00CB7285">
        <w:t>lipová alej nebo park Libosad. Rekonstruuje se vila</w:t>
      </w:r>
      <w:r>
        <w:t xml:space="preserve"> i</w:t>
      </w:r>
      <w:r w:rsidRPr="00CB7285">
        <w:t xml:space="preserve"> </w:t>
      </w:r>
      <w:proofErr w:type="spellStart"/>
      <w:r w:rsidRPr="00CB7285">
        <w:t>Vladštejnská</w:t>
      </w:r>
      <w:proofErr w:type="spellEnd"/>
      <w:r w:rsidRPr="00CB7285">
        <w:t xml:space="preserve"> lodžie.</w:t>
      </w:r>
    </w:p>
    <w:p w:rsidR="00CB7285" w:rsidRPr="00CB7285" w:rsidRDefault="00CB7285" w:rsidP="00CB7285">
      <w:pPr>
        <w:rPr>
          <w:b/>
        </w:rPr>
      </w:pPr>
      <w:r w:rsidRPr="00CB7285">
        <w:rPr>
          <w:b/>
        </w:rPr>
        <w:t>Kotlíkové dotace pryč za 11 vteřin</w:t>
      </w:r>
    </w:p>
    <w:p w:rsidR="00CB7285" w:rsidRPr="00CB7285" w:rsidRDefault="00CB7285" w:rsidP="00CB7285">
      <w:r w:rsidRPr="00CB7285">
        <w:t>Zatím poslední rozdělování kotlíkových dotací bylo velmi rychlé. Částku 20 milionů korun na obnovitelné zdroje energie rozdělil kraj během 11 vteřin, kdy žadatelé soutěžili o pořadová čísla elektronicky. Královéhradecký kraj je vůbec prvním krajem, který elektronický systém žádostí zavedl.</w:t>
      </w:r>
    </w:p>
    <w:p w:rsidR="00CB7285" w:rsidRPr="00CB7285" w:rsidRDefault="00CB7285" w:rsidP="00CB7285">
      <w:pPr>
        <w:rPr>
          <w:b/>
        </w:rPr>
      </w:pPr>
      <w:r w:rsidRPr="00CB7285">
        <w:rPr>
          <w:b/>
        </w:rPr>
        <w:t xml:space="preserve">GMU získala prestižní ocenění Gloria </w:t>
      </w:r>
      <w:proofErr w:type="spellStart"/>
      <w:r w:rsidRPr="00CB7285">
        <w:rPr>
          <w:b/>
        </w:rPr>
        <w:t>musaealis</w:t>
      </w:r>
      <w:proofErr w:type="spellEnd"/>
    </w:p>
    <w:p w:rsidR="00CB7285" w:rsidRPr="00CB7285" w:rsidRDefault="00CB7285" w:rsidP="00CB7285">
      <w:r w:rsidRPr="00CB7285">
        <w:t xml:space="preserve">Zvláštní cenu za muzejní počin roku 2016 získala hradecká Galerie moderního umění v rámci udělování Národních cen muzeí Gloria </w:t>
      </w:r>
      <w:proofErr w:type="spellStart"/>
      <w:r w:rsidRPr="00CB7285">
        <w:t>musealis</w:t>
      </w:r>
      <w:proofErr w:type="spellEnd"/>
      <w:r w:rsidRPr="00CB7285">
        <w:t xml:space="preserve">. Odborná porota ocenila projekt rekonstrukce galerie, jehož investorem byl kraj a stál celkem 126 milionů korun. </w:t>
      </w:r>
    </w:p>
    <w:p w:rsidR="00CB7285" w:rsidRPr="00476D85" w:rsidRDefault="00CB7285" w:rsidP="00CB7285">
      <w:pPr>
        <w:spacing w:before="100" w:beforeAutospacing="1" w:after="100" w:afterAutospacing="1" w:line="240" w:lineRule="auto"/>
        <w:jc w:val="both"/>
        <w:rPr>
          <w:rFonts w:ascii="Times New Roman" w:eastAsia="Times New Roman" w:hAnsi="Times New Roman" w:cs="Times New Roman"/>
          <w:sz w:val="24"/>
          <w:szCs w:val="24"/>
          <w:lang w:eastAsia="cs-CZ"/>
        </w:rPr>
      </w:pPr>
    </w:p>
    <w:p w:rsidR="00CB7285" w:rsidRDefault="00CB7285"/>
    <w:sectPr w:rsidR="00CB72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7285"/>
    <w:rsid w:val="0050578C"/>
    <w:rsid w:val="00CB7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2F2FFC-6793-48EA-93A8-1E561E1A6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rsid w:val="00CB72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294</Words>
  <Characters>1774</Characters>
  <Application>Microsoft Office Word</Application>
  <DocSecurity>0</DocSecurity>
  <Lines>30</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Královéhradeckého kraje</Company>
  <LinksUpToDate>false</LinksUpToDate>
  <CharactersWithSpaces>2062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Götzová Martina Mgr.</dc:creator>
  <cp:keywords/>
  <dc:description/>
  <cp:lastModifiedBy>Götzová Martina Mgr.</cp:lastModifiedBy>
  <cp:revision>1</cp:revision>
  <dcterms:created xsi:type="dcterms:W3CDTF">2017-05-29T05:16:00Z</dcterms:created>
  <dcterms:modified xsi:type="dcterms:W3CDTF">2017-05-29T05:21:00Z</dcterms:modified>
</cp:coreProperties>
</file>